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6BF7C" w14:textId="03D89ADD" w:rsidR="00B03101" w:rsidRDefault="00B03101">
      <w:pP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</w:pPr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Case Report: Preterm Schizencephaly Neonate with Germinal Matrix </w:t>
      </w:r>
      <w:proofErr w:type="spellStart"/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>Hemorrhage</w:t>
      </w:r>
      <w:proofErr w:type="spellEnd"/>
    </w:p>
    <w:p w14:paraId="27B9C184" w14:textId="4B156BD4" w:rsidR="00B03101" w:rsidRPr="00B03101" w:rsidRDefault="00B03101">
      <w:pP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  <w:vertAlign w:val="superscript"/>
        </w:rPr>
      </w:pPr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Authors: </w:t>
      </w:r>
      <w:proofErr w:type="spellStart"/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>Syeda</w:t>
      </w:r>
      <w:proofErr w:type="spellEnd"/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Asra Fatima</w:t>
      </w:r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  <w:vertAlign w:val="superscript"/>
        </w:rPr>
        <w:t xml:space="preserve">1 </w:t>
      </w:r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>, Naushad Malagi</w:t>
      </w:r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  <w:vertAlign w:val="superscript"/>
        </w:rPr>
        <w:t>2</w:t>
      </w:r>
    </w:p>
    <w:p w14:paraId="1C3323C3" w14:textId="1BC64C9C" w:rsidR="000C60B4" w:rsidRDefault="00B03101" w:rsidP="00082CC8">
      <w:pPr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</w:pPr>
      <w:r>
        <w:rPr>
          <w:rStyle w:val="Strong"/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ABSTRACT: Introduction: </w:t>
      </w:r>
      <w:r w:rsidR="00276BAC" w:rsidRPr="00B03101">
        <w:rPr>
          <w:rStyle w:val="Strong"/>
          <w:rFonts w:ascii="Book Antiqua" w:hAnsi="Book Antiqua" w:cs="Open Sans"/>
          <w:b w:val="0"/>
          <w:bCs w:val="0"/>
          <w:color w:val="3D3D3D"/>
          <w:sz w:val="24"/>
          <w:szCs w:val="24"/>
          <w:shd w:val="clear" w:color="auto" w:fill="FFFFFF"/>
        </w:rPr>
        <w:t>Schizencephaly</w:t>
      </w:r>
      <w:r w:rsidR="00276BAC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 is a rare cortical malformation that manifests as a </w:t>
      </w:r>
      <w:r w:rsidR="00276BAC" w:rsidRPr="00276BAC">
        <w:rPr>
          <w:rFonts w:ascii="Book Antiqua" w:hAnsi="Book Antiqua" w:cs="Open Sans"/>
          <w:sz w:val="24"/>
          <w:szCs w:val="24"/>
          <w:shd w:val="clear" w:color="auto" w:fill="FFFFFF"/>
        </w:rPr>
        <w:t>grey matter</w:t>
      </w:r>
      <w:r w:rsidR="00276BAC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 lined cleft extending from the </w:t>
      </w:r>
      <w:r w:rsidR="00276BAC" w:rsidRPr="00276BAC">
        <w:rPr>
          <w:rFonts w:ascii="Book Antiqua" w:hAnsi="Book Antiqua" w:cs="Open Sans"/>
          <w:sz w:val="24"/>
          <w:szCs w:val="24"/>
          <w:shd w:val="clear" w:color="auto" w:fill="FFFFFF"/>
        </w:rPr>
        <w:t>ependyma</w:t>
      </w:r>
      <w:r w:rsidR="00276BAC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 to the </w:t>
      </w:r>
      <w:r w:rsidR="00276BAC" w:rsidRPr="00276BAC">
        <w:rPr>
          <w:rFonts w:ascii="Book Antiqua" w:hAnsi="Book Antiqua" w:cs="Open Sans"/>
          <w:sz w:val="24"/>
          <w:szCs w:val="24"/>
          <w:shd w:val="clear" w:color="auto" w:fill="FFFFFF"/>
        </w:rPr>
        <w:t>pia mater</w:t>
      </w:r>
      <w:r w:rsid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with incidence of 1.5 per 1 lakh live births. </w:t>
      </w:r>
      <w:r w:rsidR="00276BAC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Although exact pathogenesis is uncertain, it is thought most likely to be the result of abnormal neuronal migration.</w:t>
      </w:r>
      <w:r w:rsid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It is usually sporadic with no gender </w:t>
      </w:r>
      <w:r w:rsidR="0001715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predilection</w:t>
      </w:r>
      <w:r w:rsid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, however few familial cases have been described in the English literature.</w:t>
      </w:r>
      <w:r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r w:rsidR="00276BAC" w:rsidRPr="00B03101">
        <w:rPr>
          <w:rFonts w:ascii="Book Antiqua" w:hAnsi="Book Antiqua" w:cs="Open Sans"/>
          <w:b/>
          <w:bCs/>
          <w:color w:val="3D3D3D"/>
          <w:sz w:val="24"/>
          <w:szCs w:val="24"/>
          <w:shd w:val="clear" w:color="auto" w:fill="FFFFFF"/>
        </w:rPr>
        <w:t>Case Report:</w:t>
      </w:r>
      <w:r w:rsid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A live preterm 36 </w:t>
      </w:r>
      <w:r w:rsidR="000F0F2F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w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eeks 2 days male baby 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was 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born</w:t>
      </w:r>
      <w:r w:rsidR="00C55D77" w:rsidRP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out of nonconsanguineous marriage to a 22-year-old female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through normal vaginal </w:t>
      </w:r>
      <w:r w:rsidR="000F0F2F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delivery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with birth weight </w:t>
      </w:r>
      <w:r w:rsidR="0001715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of 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2.1 kg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. Baby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cried after tactile </w:t>
      </w:r>
      <w:r w:rsidR="000F0F2F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stimulation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r w:rsidR="000F0F2F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at birth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.</w:t>
      </w:r>
      <w:r w:rsidR="0001715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Baby was preterm with low birth weight with antenatal scans showing Open lip schizenc</w:t>
      </w:r>
      <w:r w:rsidR="00F24400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e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phaly involving the right frontoparietal cerebral cortex. The baby was admitted in NICU for preterm care and observation. On 6 hours of life baby had an episode of seizures which was managed appropriately with antiepileptic drugs. On 11 hours of life baby had another episode of seizures, which was managed </w:t>
      </w:r>
      <w:r w:rsidR="000F0F2F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appropriately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and apart from routine investigations Neurosonogram was advised which revealed a 1 x 0.7cm left germinal matrix haemorrhage apart from Open lip schizenc</w:t>
      </w:r>
      <w:r w:rsidR="00F24400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e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phaly on the </w:t>
      </w:r>
      <w:r w:rsidR="005727D6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right side</w:t>
      </w:r>
      <w:r w:rsidR="00082CC8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.</w:t>
      </w:r>
      <w:r w:rsidR="005727D6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r w:rsidR="000C60B4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The </w:t>
      </w:r>
      <w:proofErr w:type="spellStart"/>
      <w:r w:rsidR="000C60B4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neurosonogram</w:t>
      </w:r>
      <w:proofErr w:type="spellEnd"/>
      <w:r w:rsidR="000C60B4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findings were confirmed on NCCT </w:t>
      </w:r>
      <w:r w:rsidR="0001715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Brain</w:t>
      </w:r>
      <w:r w:rsidR="000C60B4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. Patient was kept on maintenance therapy of Phenobarbitone and </w:t>
      </w:r>
      <w:r w:rsidR="005727D6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was discharged </w:t>
      </w:r>
      <w:r w:rsidR="000C60B4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on </w:t>
      </w:r>
      <w:r w:rsidR="005727D6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day</w:t>
      </w:r>
      <w:r w:rsidR="000C60B4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15 of life with a seizure free interval of 2 weeks on oral antiepileptic drugs. Parents were advised preterm care, and follow up after 15 days or an episode of seizures whichever is earlier.</w:t>
      </w:r>
      <w:r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</w:t>
      </w:r>
      <w:proofErr w:type="spellStart"/>
      <w:r w:rsidR="000C60B4" w:rsidRPr="00B03101">
        <w:rPr>
          <w:rFonts w:ascii="Book Antiqua" w:hAnsi="Book Antiqua" w:cs="Open Sans"/>
          <w:b/>
          <w:bCs/>
          <w:color w:val="3D3D3D"/>
          <w:sz w:val="24"/>
          <w:szCs w:val="24"/>
          <w:shd w:val="clear" w:color="auto" w:fill="FFFFFF"/>
        </w:rPr>
        <w:t>Conclusion</w:t>
      </w:r>
      <w:r w:rsidR="000C60B4" w:rsidRPr="000C60B4">
        <w:rPr>
          <w:rFonts w:ascii="Book Antiqua" w:hAnsi="Book Antiqua" w:cs="Open Sans"/>
          <w:b/>
          <w:bCs/>
          <w:color w:val="3D3D3D"/>
          <w:sz w:val="24"/>
          <w:szCs w:val="24"/>
          <w:u w:val="single"/>
          <w:shd w:val="clear" w:color="auto" w:fill="FFFFFF"/>
        </w:rPr>
        <w:t>:</w:t>
      </w:r>
      <w:r w:rsidR="000C60B4" w:rsidRPr="00C55D77">
        <w:rPr>
          <w:rStyle w:val="Strong"/>
          <w:rFonts w:ascii="Book Antiqua" w:hAnsi="Book Antiqua" w:cs="Open Sans"/>
          <w:b w:val="0"/>
          <w:bCs w:val="0"/>
          <w:color w:val="3D3D3D"/>
          <w:sz w:val="24"/>
          <w:szCs w:val="24"/>
          <w:shd w:val="clear" w:color="auto" w:fill="FFFFFF"/>
        </w:rPr>
        <w:t>Schizencephaly</w:t>
      </w:r>
      <w:proofErr w:type="spellEnd"/>
      <w:r w:rsidR="000C60B4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 is a rare 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congenital structural brain</w:t>
      </w:r>
      <w:r w:rsidR="000C60B4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 malformation 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 xml:space="preserve">which can lead to complications such as developmental delay, seizures and motor impairments. The treatment and management of </w:t>
      </w:r>
      <w:r w:rsidR="00C55D77" w:rsidRPr="00C55D77">
        <w:rPr>
          <w:rStyle w:val="Strong"/>
          <w:rFonts w:ascii="Book Antiqua" w:hAnsi="Book Antiqua" w:cs="Open Sans"/>
          <w:b w:val="0"/>
          <w:bCs w:val="0"/>
          <w:color w:val="3D3D3D"/>
          <w:sz w:val="24"/>
          <w:szCs w:val="24"/>
          <w:shd w:val="clear" w:color="auto" w:fill="FFFFFF"/>
        </w:rPr>
        <w:t>Schizencephaly</w:t>
      </w:r>
      <w:r w:rsidR="00C55D77" w:rsidRPr="00276BAC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 </w:t>
      </w:r>
      <w:r w:rsidR="00C55D7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should be multidisciplinary and tailored to individual needs of the patient.</w:t>
      </w:r>
    </w:p>
    <w:p w14:paraId="58A881DC" w14:textId="334DC4BB" w:rsidR="00C55D77" w:rsidRDefault="00C55D77" w:rsidP="00B03101">
      <w:pPr>
        <w:spacing w:after="0" w:line="276" w:lineRule="auto"/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</w:pPr>
      <w:r w:rsidRPr="00C55D77">
        <w:rPr>
          <w:rFonts w:ascii="Book Antiqua" w:hAnsi="Book Antiqua" w:cs="Open Sans"/>
          <w:b/>
          <w:bCs/>
          <w:color w:val="3D3D3D"/>
          <w:sz w:val="24"/>
          <w:szCs w:val="24"/>
          <w:u w:val="single"/>
          <w:shd w:val="clear" w:color="auto" w:fill="FFFFFF"/>
        </w:rPr>
        <w:t>Keywords</w:t>
      </w:r>
      <w:r w:rsidRPr="00B03101">
        <w:rPr>
          <w:rFonts w:ascii="Book Antiqua" w:hAnsi="Book Antiqua" w:cs="Open Sans"/>
          <w:b/>
          <w:bCs/>
          <w:color w:val="3D3D3D"/>
          <w:sz w:val="24"/>
          <w:szCs w:val="24"/>
          <w:shd w:val="clear" w:color="auto" w:fill="FFFFFF"/>
        </w:rPr>
        <w:t>:</w:t>
      </w:r>
      <w:r w:rsidR="00B03101" w:rsidRPr="00B03101">
        <w:rPr>
          <w:rFonts w:ascii="Book Antiqua" w:hAnsi="Book Antiqua" w:cs="Open Sans"/>
          <w:b/>
          <w:bCs/>
          <w:color w:val="3D3D3D"/>
          <w:sz w:val="24"/>
          <w:szCs w:val="24"/>
          <w:shd w:val="clear" w:color="auto" w:fill="FFFFFF"/>
        </w:rPr>
        <w:t xml:space="preserve"> </w:t>
      </w:r>
      <w:r w:rsidRPr="00C55D77">
        <w:rPr>
          <w:rStyle w:val="Strong"/>
          <w:rFonts w:ascii="Book Antiqua" w:hAnsi="Book Antiqua" w:cs="Open Sans"/>
          <w:b w:val="0"/>
          <w:bCs w:val="0"/>
          <w:color w:val="3D3D3D"/>
          <w:sz w:val="24"/>
          <w:szCs w:val="24"/>
          <w:shd w:val="clear" w:color="auto" w:fill="FFFFFF"/>
        </w:rPr>
        <w:t>Schizencephaly</w:t>
      </w:r>
      <w:r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, Seizures, Preterm, Neurosonogram</w:t>
      </w:r>
      <w:r w:rsidR="00B82417"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  <w:t>.</w:t>
      </w:r>
    </w:p>
    <w:p w14:paraId="087EF551" w14:textId="77777777" w:rsidR="00C55D77" w:rsidRDefault="00C55D77" w:rsidP="00082CC8">
      <w:pPr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</w:pPr>
    </w:p>
    <w:p w14:paraId="71E76ED7" w14:textId="7F1C2AD8" w:rsidR="00082CC8" w:rsidRDefault="00082CC8">
      <w:pPr>
        <w:rPr>
          <w:rFonts w:ascii="Book Antiqua" w:hAnsi="Book Antiqua" w:cs="Open Sans"/>
          <w:color w:val="3D3D3D"/>
          <w:sz w:val="24"/>
          <w:szCs w:val="24"/>
          <w:shd w:val="clear" w:color="auto" w:fill="FFFFFF"/>
        </w:rPr>
      </w:pPr>
    </w:p>
    <w:p w14:paraId="6C37885F" w14:textId="77777777" w:rsidR="00276BAC" w:rsidRPr="00276BAC" w:rsidRDefault="00276BAC">
      <w:pPr>
        <w:rPr>
          <w:rFonts w:ascii="Book Antiqua" w:hAnsi="Book Antiqua"/>
          <w:sz w:val="24"/>
          <w:szCs w:val="24"/>
        </w:rPr>
      </w:pPr>
    </w:p>
    <w:sectPr w:rsidR="00276BAC" w:rsidRPr="00276B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2CF"/>
    <w:rsid w:val="00017157"/>
    <w:rsid w:val="00082CC8"/>
    <w:rsid w:val="000C60B4"/>
    <w:rsid w:val="000F0F2F"/>
    <w:rsid w:val="00276BAC"/>
    <w:rsid w:val="002842E7"/>
    <w:rsid w:val="005232CF"/>
    <w:rsid w:val="005727D6"/>
    <w:rsid w:val="00704497"/>
    <w:rsid w:val="009A6069"/>
    <w:rsid w:val="00B03101"/>
    <w:rsid w:val="00B25439"/>
    <w:rsid w:val="00B82417"/>
    <w:rsid w:val="00C55D77"/>
    <w:rsid w:val="00F2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5E419"/>
  <w15:chartTrackingRefBased/>
  <w15:docId w15:val="{F0E43318-CA2C-4C59-9B03-3FAD82385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76BA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76BA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6B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2023-02-15T15:49:00Z</dcterms:created>
  <dcterms:modified xsi:type="dcterms:W3CDTF">2023-02-15T17:38:00Z</dcterms:modified>
</cp:coreProperties>
</file>